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641996" w:rsidP="00AB63A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18.11.2022</w:t>
      </w:r>
    </w:p>
    <w:p w:rsidR="00FA67F6" w:rsidRPr="002F2DE2" w:rsidRDefault="00FA67F6" w:rsidP="00AB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AB6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2451F5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2451F5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2451F5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AB63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2451F5" w:rsidP="00AB6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F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2451F5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2451F5" w:rsidRPr="002451F5" w:rsidRDefault="002451F5" w:rsidP="00AB63A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2451F5">
        <w:rPr>
          <w:rFonts w:ascii="Times New Roman" w:hAnsi="Times New Roman"/>
          <w:sz w:val="24"/>
          <w:szCs w:val="24"/>
        </w:rPr>
        <w:t>Общество с ограниченной ответственностью «ПСК «ПРОВОД ГРУПП» ИНН 2224178940</w:t>
      </w:r>
    </w:p>
    <w:p w:rsidR="00FA67F6" w:rsidRDefault="00FA67F6" w:rsidP="00AB63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3AD" w:rsidRDefault="00AB63AD" w:rsidP="00AB6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FA67F6" w:rsidRDefault="00544825" w:rsidP="00AB6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AB6792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A47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7F477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451F5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41996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B63AD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2022-11-18T12:04:00Z</dcterms:created>
  <dcterms:modified xsi:type="dcterms:W3CDTF">2022-11-21T05:33:00Z</dcterms:modified>
</cp:coreProperties>
</file>