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D36E7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B46E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B46E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B46E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333D9" w:rsidRDefault="009B46E0" w:rsidP="0013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B46E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B46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6E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B46E0" w:rsidRPr="009B46E0" w:rsidRDefault="009B46E0" w:rsidP="009B46E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6E0">
        <w:rPr>
          <w:rFonts w:ascii="Times New Roman" w:hAnsi="Times New Roman"/>
          <w:sz w:val="24"/>
          <w:szCs w:val="24"/>
        </w:rPr>
        <w:t>Общество с ограниченной ответственностью «АГС-ФАСАД» ИНН 7804682980</w:t>
      </w:r>
    </w:p>
    <w:p w:rsidR="009B46E0" w:rsidRPr="00701FF2" w:rsidRDefault="009B46E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B95C6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BEE4A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7B47D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4A8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33D9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B46E0"/>
    <w:rsid w:val="009D36E7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2023-12-21T13:02:00Z</dcterms:created>
  <dcterms:modified xsi:type="dcterms:W3CDTF">2023-12-22T05:10:00Z</dcterms:modified>
</cp:coreProperties>
</file>